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F81" w:rsidRPr="002936ED" w:rsidRDefault="00A02F81" w:rsidP="00A02F8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936ED">
        <w:rPr>
          <w:rFonts w:ascii="Arial" w:hAnsi="Arial" w:cs="Arial"/>
          <w:b/>
          <w:bCs/>
          <w:sz w:val="26"/>
          <w:szCs w:val="26"/>
        </w:rPr>
        <w:t>Research vs. Quality Improvement Comparison</w:t>
      </w:r>
    </w:p>
    <w:p w:rsidR="00A02F81" w:rsidRPr="00901BBE" w:rsidRDefault="00A02F81" w:rsidP="00BF6BE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0440" w:type="dxa"/>
        <w:tblInd w:w="-4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3018"/>
        <w:gridCol w:w="762"/>
        <w:gridCol w:w="4770"/>
      </w:tblGrid>
      <w:tr w:rsidR="00901BBE" w:rsidRPr="002936ED" w:rsidTr="0021470C">
        <w:trPr>
          <w:trHeight w:val="120"/>
        </w:trPr>
        <w:tc>
          <w:tcPr>
            <w:tcW w:w="4908" w:type="dxa"/>
            <w:gridSpan w:val="2"/>
            <w:tcBorders>
              <w:bottom w:val="single" w:sz="4" w:space="0" w:color="auto"/>
            </w:tcBorders>
          </w:tcPr>
          <w:p w:rsidR="00A02F81" w:rsidRPr="002936ED" w:rsidRDefault="00A02F81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 xml:space="preserve">                                                               </w:t>
            </w:r>
            <w:r w:rsidRPr="002936ED">
              <w:rPr>
                <w:rFonts w:ascii="Calibri" w:hAnsi="Calibri" w:cs="Calibri"/>
                <w:b/>
                <w:sz w:val="21"/>
                <w:szCs w:val="21"/>
              </w:rPr>
              <w:t xml:space="preserve">RESEARCH </w:t>
            </w:r>
          </w:p>
        </w:tc>
        <w:tc>
          <w:tcPr>
            <w:tcW w:w="5532" w:type="dxa"/>
            <w:gridSpan w:val="2"/>
            <w:tcBorders>
              <w:bottom w:val="single" w:sz="4" w:space="0" w:color="auto"/>
            </w:tcBorders>
          </w:tcPr>
          <w:p w:rsidR="00A02F81" w:rsidRPr="002936ED" w:rsidRDefault="00A02F81" w:rsidP="00A02F81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 xml:space="preserve">                                  </w:t>
            </w:r>
            <w:r w:rsidRPr="002936ED">
              <w:rPr>
                <w:rFonts w:ascii="Calibri" w:hAnsi="Calibri" w:cs="Calibri"/>
                <w:b/>
                <w:sz w:val="21"/>
                <w:szCs w:val="21"/>
              </w:rPr>
              <w:t>QUALITY IMPROVEMENT</w:t>
            </w:r>
          </w:p>
        </w:tc>
      </w:tr>
      <w:tr w:rsidR="00901BBE" w:rsidRPr="002936ED" w:rsidTr="002936ED">
        <w:trPr>
          <w:trHeight w:val="7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81" w:rsidRPr="002936ED" w:rsidRDefault="00A02F81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2936ED">
              <w:rPr>
                <w:rFonts w:ascii="Calibri" w:hAnsi="Calibri" w:cs="Calibri"/>
                <w:b/>
                <w:sz w:val="21"/>
                <w:szCs w:val="21"/>
              </w:rPr>
              <w:t xml:space="preserve">INTENT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81" w:rsidRPr="002936ED" w:rsidRDefault="00A02F81" w:rsidP="00365E3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 xml:space="preserve">Develop or contribute to generalizable knowledge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86" w:rsidRPr="002936ED" w:rsidRDefault="00A02F81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Improve a practice or process within a particular institution or ensure</w:t>
            </w:r>
            <w:r w:rsidR="00A42486" w:rsidRPr="002936ED">
              <w:rPr>
                <w:rFonts w:ascii="Calibri" w:hAnsi="Calibri" w:cs="Calibri"/>
                <w:sz w:val="21"/>
                <w:szCs w:val="21"/>
              </w:rPr>
              <w:t xml:space="preserve"> institutional practices or processes conform</w:t>
            </w:r>
            <w:r w:rsidRPr="002936ED">
              <w:rPr>
                <w:rFonts w:ascii="Calibri" w:hAnsi="Calibri" w:cs="Calibri"/>
                <w:sz w:val="21"/>
                <w:szCs w:val="21"/>
              </w:rPr>
              <w:t xml:space="preserve"> with expected norms; </w:t>
            </w:r>
          </w:p>
          <w:p w:rsidR="00A42486" w:rsidRPr="002936ED" w:rsidRDefault="00A42486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:rsidR="00A02F81" w:rsidRPr="002936ED" w:rsidRDefault="00A42486" w:rsidP="003E2151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N</w:t>
            </w:r>
            <w:r w:rsidR="00A02F81" w:rsidRPr="002936ED">
              <w:rPr>
                <w:rFonts w:ascii="Calibri" w:hAnsi="Calibri" w:cs="Calibri"/>
                <w:sz w:val="21"/>
                <w:szCs w:val="21"/>
              </w:rPr>
              <w:t xml:space="preserve">ot designed to contribute to generalizable knowledge </w:t>
            </w:r>
          </w:p>
        </w:tc>
      </w:tr>
      <w:tr w:rsidR="00901BBE" w:rsidRPr="002936ED" w:rsidTr="002936ED">
        <w:trPr>
          <w:trHeight w:val="6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81" w:rsidRPr="002936ED" w:rsidRDefault="00A02F81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2936ED">
              <w:rPr>
                <w:rFonts w:ascii="Calibri" w:hAnsi="Calibri" w:cs="Calibri"/>
                <w:b/>
                <w:sz w:val="21"/>
                <w:szCs w:val="21"/>
              </w:rPr>
              <w:t xml:space="preserve">DESIGN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86" w:rsidRPr="002936ED" w:rsidRDefault="00A02F81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 xml:space="preserve">Systematic; </w:t>
            </w:r>
          </w:p>
          <w:p w:rsidR="00A42486" w:rsidRPr="002936ED" w:rsidRDefault="00A42486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:rsidR="00365E32" w:rsidRPr="002936ED" w:rsidRDefault="003E2151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Q</w:t>
            </w:r>
            <w:r w:rsidR="00C72395" w:rsidRPr="002936ED">
              <w:rPr>
                <w:rFonts w:ascii="Calibri" w:hAnsi="Calibri" w:cs="Calibri"/>
                <w:sz w:val="21"/>
                <w:szCs w:val="21"/>
              </w:rPr>
              <w:t xml:space="preserve">uantitative studies typically </w:t>
            </w:r>
            <w:r w:rsidR="00A02F81" w:rsidRPr="002936ED">
              <w:rPr>
                <w:rFonts w:ascii="Calibri" w:hAnsi="Calibri" w:cs="Calibri"/>
                <w:sz w:val="21"/>
                <w:szCs w:val="21"/>
              </w:rPr>
              <w:t>follow a rigid protocol that remains unchanged throughout the rese</w:t>
            </w:r>
            <w:r w:rsidR="00102AD0" w:rsidRPr="002936ED">
              <w:rPr>
                <w:rFonts w:ascii="Calibri" w:hAnsi="Calibri" w:cs="Calibri"/>
                <w:sz w:val="21"/>
                <w:szCs w:val="21"/>
              </w:rPr>
              <w:t>arch</w:t>
            </w:r>
            <w:r w:rsidR="0021470C" w:rsidRPr="002936ED">
              <w:rPr>
                <w:rFonts w:ascii="Calibri" w:hAnsi="Calibri" w:cs="Calibri"/>
                <w:sz w:val="21"/>
                <w:szCs w:val="21"/>
              </w:rPr>
              <w:t xml:space="preserve"> and often</w:t>
            </w:r>
            <w:r w:rsidR="00A42486" w:rsidRPr="002936ED">
              <w:rPr>
                <w:rFonts w:ascii="Calibri" w:hAnsi="Calibri" w:cs="Calibri"/>
                <w:sz w:val="21"/>
                <w:szCs w:val="21"/>
              </w:rPr>
              <w:t xml:space="preserve"> use</w:t>
            </w:r>
            <w:r w:rsidR="00102AD0" w:rsidRPr="002936ED">
              <w:rPr>
                <w:rFonts w:ascii="Calibri" w:hAnsi="Calibri" w:cs="Calibri"/>
                <w:sz w:val="21"/>
                <w:szCs w:val="21"/>
              </w:rPr>
              <w:t xml:space="preserve"> randomization </w:t>
            </w:r>
            <w:r w:rsidR="0021470C" w:rsidRPr="002936ED">
              <w:rPr>
                <w:rFonts w:ascii="Calibri" w:hAnsi="Calibri" w:cs="Calibri"/>
                <w:sz w:val="21"/>
                <w:szCs w:val="21"/>
              </w:rPr>
              <w:t>with</w:t>
            </w:r>
            <w:r w:rsidR="00102AD0" w:rsidRPr="002936ED">
              <w:rPr>
                <w:rFonts w:ascii="Calibri" w:hAnsi="Calibri" w:cs="Calibri"/>
                <w:sz w:val="21"/>
                <w:szCs w:val="21"/>
              </w:rPr>
              <w:t xml:space="preserve"> statistical testing to</w:t>
            </w:r>
            <w:r w:rsidR="00365E32" w:rsidRPr="002936ED">
              <w:rPr>
                <w:rFonts w:ascii="Calibri" w:hAnsi="Calibri" w:cs="Calibri"/>
                <w:sz w:val="21"/>
                <w:szCs w:val="21"/>
              </w:rPr>
              <w:t xml:space="preserve"> generalize to a broader population</w:t>
            </w:r>
            <w:r w:rsidR="00821A3C" w:rsidRPr="002936ED">
              <w:rPr>
                <w:rFonts w:ascii="Calibri" w:hAnsi="Calibri" w:cs="Calibri"/>
                <w:sz w:val="21"/>
                <w:szCs w:val="21"/>
              </w:rPr>
              <w:t>;</w:t>
            </w:r>
          </w:p>
          <w:p w:rsidR="00A42486" w:rsidRPr="002936ED" w:rsidRDefault="00A42486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:rsidR="00A02F81" w:rsidRPr="002936ED" w:rsidRDefault="00C72395" w:rsidP="003E2151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Qualitative studies are designed to contribute to theory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86" w:rsidRPr="002936ED" w:rsidRDefault="00A42486" w:rsidP="00821A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 xml:space="preserve">Adaptive, iterative design that </w:t>
            </w:r>
            <w:r w:rsidR="00A02F81" w:rsidRPr="002936ED">
              <w:rPr>
                <w:rFonts w:ascii="Calibri" w:hAnsi="Calibri" w:cs="Calibri"/>
                <w:sz w:val="21"/>
                <w:szCs w:val="21"/>
              </w:rPr>
              <w:t xml:space="preserve">may or may not be systematic; </w:t>
            </w:r>
          </w:p>
          <w:p w:rsidR="00A42486" w:rsidRPr="002936ED" w:rsidRDefault="00A42486" w:rsidP="00821A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:rsidR="00A42486" w:rsidRPr="002936ED" w:rsidRDefault="00A42486" w:rsidP="00821A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G</w:t>
            </w:r>
            <w:r w:rsidR="00A02F81" w:rsidRPr="002936ED">
              <w:rPr>
                <w:rFonts w:ascii="Calibri" w:hAnsi="Calibri" w:cs="Calibri"/>
                <w:sz w:val="21"/>
                <w:szCs w:val="21"/>
              </w:rPr>
              <w:t>enerally</w:t>
            </w:r>
            <w:r w:rsidR="009140D7" w:rsidRPr="002936ED">
              <w:rPr>
                <w:rFonts w:ascii="Calibri" w:hAnsi="Calibri" w:cs="Calibri"/>
                <w:sz w:val="21"/>
                <w:szCs w:val="21"/>
              </w:rPr>
              <w:t xml:space="preserve"> does not involve randomization;</w:t>
            </w:r>
            <w:r w:rsidR="005355FC" w:rsidRPr="002936ED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A42486" w:rsidRPr="002936ED" w:rsidRDefault="00A42486" w:rsidP="00821A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:rsidR="009140D7" w:rsidRPr="002936ED" w:rsidRDefault="00A42486" w:rsidP="00A424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C</w:t>
            </w:r>
            <w:r w:rsidR="009140D7" w:rsidRPr="002936ED">
              <w:rPr>
                <w:rFonts w:ascii="Calibri" w:hAnsi="Calibri" w:cs="Calibri"/>
                <w:sz w:val="21"/>
                <w:szCs w:val="21"/>
              </w:rPr>
              <w:t>an i</w:t>
            </w:r>
            <w:r w:rsidR="00102AD0" w:rsidRPr="002936ED">
              <w:rPr>
                <w:rFonts w:ascii="Calibri" w:hAnsi="Calibri" w:cs="Calibri"/>
                <w:sz w:val="21"/>
                <w:szCs w:val="21"/>
              </w:rPr>
              <w:t>nvolve hypothesis testing but</w:t>
            </w:r>
            <w:r w:rsidR="009140D7" w:rsidRPr="002936E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21A3C" w:rsidRPr="002936ED">
              <w:rPr>
                <w:rFonts w:ascii="Calibri" w:hAnsi="Calibri" w:cs="Calibri"/>
                <w:sz w:val="21"/>
                <w:szCs w:val="21"/>
              </w:rPr>
              <w:t>the results are</w:t>
            </w:r>
            <w:r w:rsidR="00102AD0" w:rsidRPr="002936E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9140D7" w:rsidRPr="002936ED">
              <w:rPr>
                <w:rFonts w:ascii="Calibri" w:hAnsi="Calibri" w:cs="Calibri"/>
                <w:sz w:val="21"/>
                <w:szCs w:val="21"/>
              </w:rPr>
              <w:t>not generalizable outside of the institution</w:t>
            </w:r>
          </w:p>
        </w:tc>
      </w:tr>
      <w:tr w:rsidR="00901BBE" w:rsidRPr="002936ED" w:rsidTr="002936ED">
        <w:trPr>
          <w:trHeight w:val="6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81" w:rsidRPr="002936ED" w:rsidRDefault="00A02F81" w:rsidP="00102AD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2936ED">
              <w:rPr>
                <w:rFonts w:ascii="Calibri" w:hAnsi="Calibri" w:cs="Calibri"/>
                <w:b/>
                <w:sz w:val="21"/>
                <w:szCs w:val="21"/>
              </w:rPr>
              <w:t xml:space="preserve">EFFECT ON </w:t>
            </w:r>
            <w:r w:rsidR="00102AD0" w:rsidRPr="002936ED">
              <w:rPr>
                <w:rFonts w:ascii="Calibri" w:hAnsi="Calibri" w:cs="Calibri"/>
                <w:b/>
                <w:sz w:val="21"/>
                <w:szCs w:val="21"/>
              </w:rPr>
              <w:t>STUDY LOCATION</w:t>
            </w:r>
            <w:r w:rsidRPr="002936ED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81" w:rsidRPr="002936ED" w:rsidRDefault="00BE579A" w:rsidP="003E215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T</w:t>
            </w:r>
            <w:r w:rsidR="001B19EF" w:rsidRPr="002936ED">
              <w:rPr>
                <w:rFonts w:ascii="Calibri" w:hAnsi="Calibri" w:cs="Calibri"/>
                <w:sz w:val="21"/>
                <w:szCs w:val="21"/>
              </w:rPr>
              <w:t>he research wa</w:t>
            </w:r>
            <w:r w:rsidR="00821A3C" w:rsidRPr="002936ED">
              <w:rPr>
                <w:rFonts w:ascii="Calibri" w:hAnsi="Calibri" w:cs="Calibri"/>
                <w:sz w:val="21"/>
                <w:szCs w:val="21"/>
              </w:rPr>
              <w:t xml:space="preserve">s not </w:t>
            </w:r>
            <w:r w:rsidR="003E2151" w:rsidRPr="002936ED">
              <w:rPr>
                <w:rFonts w:ascii="Calibri" w:hAnsi="Calibri" w:cs="Calibri"/>
                <w:sz w:val="21"/>
                <w:szCs w:val="21"/>
              </w:rPr>
              <w:t>designed to</w:t>
            </w:r>
            <w:r w:rsidR="00821A3C" w:rsidRPr="002936E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3E2151" w:rsidRPr="002936ED">
              <w:rPr>
                <w:rFonts w:ascii="Calibri" w:hAnsi="Calibri" w:cs="Calibri"/>
                <w:sz w:val="21"/>
                <w:szCs w:val="21"/>
              </w:rPr>
              <w:t>benefit</w:t>
            </w:r>
            <w:r w:rsidR="00A42486" w:rsidRPr="002936ED">
              <w:rPr>
                <w:rFonts w:ascii="Calibri" w:hAnsi="Calibri" w:cs="Calibri"/>
                <w:sz w:val="21"/>
                <w:szCs w:val="21"/>
              </w:rPr>
              <w:t xml:space="preserve"> individuals or practices at the study location</w:t>
            </w:r>
            <w:r w:rsidR="009140D7" w:rsidRPr="002936ED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81" w:rsidRPr="002936ED" w:rsidRDefault="00A02F81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 xml:space="preserve">Findings are expected to directly affect </w:t>
            </w:r>
            <w:r w:rsidR="00A42486" w:rsidRPr="002936ED">
              <w:rPr>
                <w:rFonts w:ascii="Calibri" w:hAnsi="Calibri" w:cs="Calibri"/>
                <w:sz w:val="21"/>
                <w:szCs w:val="21"/>
              </w:rPr>
              <w:t xml:space="preserve">individuals and/or </w:t>
            </w:r>
            <w:r w:rsidRPr="002936ED">
              <w:rPr>
                <w:rFonts w:ascii="Calibri" w:hAnsi="Calibri" w:cs="Calibri"/>
                <w:sz w:val="21"/>
                <w:szCs w:val="21"/>
              </w:rPr>
              <w:t>institutional practice</w:t>
            </w:r>
            <w:r w:rsidR="00A42486" w:rsidRPr="002936ED">
              <w:rPr>
                <w:rFonts w:ascii="Calibri" w:hAnsi="Calibri" w:cs="Calibri"/>
                <w:sz w:val="21"/>
                <w:szCs w:val="21"/>
              </w:rPr>
              <w:t>s at the study location</w:t>
            </w:r>
            <w:r w:rsidRPr="002936ED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A44AE0" w:rsidRPr="002936ED" w:rsidRDefault="00A44AE0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:rsidR="00A44AE0" w:rsidRPr="002936ED" w:rsidRDefault="00A44AE0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The study location must provide a letter stating that the project will help improve agency outcomes or processes.</w:t>
            </w:r>
          </w:p>
          <w:p w:rsidR="00A02F81" w:rsidRPr="002936ED" w:rsidRDefault="00A02F81" w:rsidP="00804B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901BBE" w:rsidRPr="002936ED" w:rsidTr="002936ED">
        <w:trPr>
          <w:trHeight w:val="113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81" w:rsidRPr="002936ED" w:rsidRDefault="00BF6BE4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2936ED">
              <w:rPr>
                <w:rFonts w:ascii="Calibri" w:hAnsi="Calibri" w:cs="Calibri"/>
                <w:b/>
                <w:sz w:val="21"/>
                <w:szCs w:val="21"/>
              </w:rPr>
              <w:t>PARTICIPANTS</w:t>
            </w:r>
            <w:r w:rsidR="00A02F81" w:rsidRPr="002936ED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2936ED" w:rsidRDefault="00A02F81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Usually involves a subset of individuals</w:t>
            </w:r>
            <w:r w:rsidR="00BF6BE4" w:rsidRPr="002936ED">
              <w:rPr>
                <w:rFonts w:ascii="Calibri" w:hAnsi="Calibri" w:cs="Calibri"/>
                <w:sz w:val="21"/>
                <w:szCs w:val="21"/>
              </w:rPr>
              <w:t xml:space="preserve"> (i.e., a sample from a population)</w:t>
            </w:r>
            <w:r w:rsidRPr="002936ED">
              <w:rPr>
                <w:rFonts w:ascii="Calibri" w:hAnsi="Calibri" w:cs="Calibri"/>
                <w:sz w:val="21"/>
                <w:szCs w:val="21"/>
              </w:rPr>
              <w:t xml:space="preserve">; </w:t>
            </w:r>
          </w:p>
          <w:p w:rsidR="003E2151" w:rsidRPr="002936ED" w:rsidRDefault="003E2151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:rsidR="003E2151" w:rsidRPr="002936ED" w:rsidRDefault="0021470C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Recruitment and the informed consent process</w:t>
            </w:r>
            <w:r w:rsidR="003E2151" w:rsidRPr="002936ED">
              <w:rPr>
                <w:rFonts w:ascii="Calibri" w:hAnsi="Calibri" w:cs="Calibri"/>
                <w:sz w:val="21"/>
                <w:szCs w:val="21"/>
              </w:rPr>
              <w:t xml:space="preserve"> make it clear that there is </w:t>
            </w:r>
            <w:r w:rsidR="00A02F81" w:rsidRPr="002936ED">
              <w:rPr>
                <w:rFonts w:ascii="Calibri" w:hAnsi="Calibri" w:cs="Calibri"/>
                <w:sz w:val="21"/>
                <w:szCs w:val="21"/>
              </w:rPr>
              <w:t>no obligation</w:t>
            </w:r>
            <w:r w:rsidRPr="002936ED">
              <w:rPr>
                <w:rFonts w:ascii="Calibri" w:hAnsi="Calibri" w:cs="Calibri"/>
                <w:sz w:val="21"/>
                <w:szCs w:val="21"/>
              </w:rPr>
              <w:t xml:space="preserve"> to participate</w:t>
            </w:r>
            <w:r w:rsidR="00A02F81" w:rsidRPr="002936ED">
              <w:rPr>
                <w:rFonts w:ascii="Calibri" w:hAnsi="Calibri" w:cs="Calibri"/>
                <w:sz w:val="21"/>
                <w:szCs w:val="21"/>
              </w:rPr>
              <w:t xml:space="preserve">; </w:t>
            </w:r>
          </w:p>
          <w:p w:rsidR="003E2151" w:rsidRPr="002936ED" w:rsidRDefault="003E2151" w:rsidP="00804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:rsidR="00A02F81" w:rsidRPr="002936ED" w:rsidRDefault="00BF6BE4" w:rsidP="00804B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M</w:t>
            </w:r>
            <w:r w:rsidR="00A02F81" w:rsidRPr="002936ED">
              <w:rPr>
                <w:rFonts w:ascii="Calibri" w:hAnsi="Calibri" w:cs="Calibri"/>
                <w:sz w:val="21"/>
                <w:szCs w:val="21"/>
              </w:rPr>
              <w:t xml:space="preserve">ay involve statistical justification of sample size to achieve endpoints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2936ED" w:rsidRDefault="003E2151" w:rsidP="003E215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Responsibility to participate may be</w:t>
            </w:r>
            <w:r w:rsidR="00A02F81" w:rsidRPr="002936ED">
              <w:rPr>
                <w:rFonts w:ascii="Calibri" w:hAnsi="Calibri" w:cs="Calibri"/>
                <w:sz w:val="21"/>
                <w:szCs w:val="21"/>
              </w:rPr>
              <w:t xml:space="preserve"> a component of the program or process; </w:t>
            </w:r>
          </w:p>
          <w:p w:rsidR="003E2151" w:rsidRPr="002936ED" w:rsidRDefault="003E2151" w:rsidP="003E215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:rsidR="0021470C" w:rsidRPr="002936ED" w:rsidRDefault="00BF6BE4" w:rsidP="003E2151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E</w:t>
            </w:r>
            <w:r w:rsidR="00A02F81" w:rsidRPr="002936ED">
              <w:rPr>
                <w:rFonts w:ascii="Calibri" w:hAnsi="Calibri" w:cs="Calibri"/>
                <w:sz w:val="21"/>
                <w:szCs w:val="21"/>
              </w:rPr>
              <w:t xml:space="preserve">xclusion of some individuals significantly affects conclusions </w:t>
            </w:r>
          </w:p>
          <w:p w:rsidR="00A02F81" w:rsidRPr="002936ED" w:rsidRDefault="0021470C" w:rsidP="00C11010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 xml:space="preserve">For graduate projects, recruitment and informed consent processes can ask </w:t>
            </w:r>
            <w:r w:rsidR="003E2151" w:rsidRPr="002936ED">
              <w:rPr>
                <w:rFonts w:ascii="Calibri" w:hAnsi="Calibri" w:cs="Calibri"/>
                <w:sz w:val="21"/>
                <w:szCs w:val="21"/>
              </w:rPr>
              <w:t xml:space="preserve">whether or not </w:t>
            </w:r>
            <w:r w:rsidRPr="002936ED">
              <w:rPr>
                <w:rFonts w:ascii="Calibri" w:hAnsi="Calibri" w:cs="Calibri"/>
                <w:sz w:val="21"/>
                <w:szCs w:val="21"/>
              </w:rPr>
              <w:t>participants give permission for their</w:t>
            </w:r>
            <w:r w:rsidR="003E2151" w:rsidRPr="002936ED">
              <w:rPr>
                <w:rFonts w:ascii="Calibri" w:hAnsi="Calibri" w:cs="Calibri"/>
                <w:sz w:val="21"/>
                <w:szCs w:val="21"/>
              </w:rPr>
              <w:t xml:space="preserve"> data </w:t>
            </w:r>
            <w:r w:rsidRPr="002936ED">
              <w:rPr>
                <w:rFonts w:ascii="Calibri" w:hAnsi="Calibri" w:cs="Calibri"/>
                <w:sz w:val="21"/>
                <w:szCs w:val="21"/>
              </w:rPr>
              <w:t>to</w:t>
            </w:r>
            <w:r w:rsidR="003E2151" w:rsidRPr="002936ED">
              <w:rPr>
                <w:rFonts w:ascii="Calibri" w:hAnsi="Calibri" w:cs="Calibri"/>
                <w:sz w:val="21"/>
                <w:szCs w:val="21"/>
              </w:rPr>
              <w:t xml:space="preserve"> be included in </w:t>
            </w:r>
            <w:r w:rsidRPr="002936ED">
              <w:rPr>
                <w:rFonts w:ascii="Calibri" w:hAnsi="Calibri" w:cs="Calibri"/>
                <w:sz w:val="21"/>
                <w:szCs w:val="21"/>
              </w:rPr>
              <w:t xml:space="preserve">the </w:t>
            </w:r>
            <w:r w:rsidR="00C11010" w:rsidRPr="002936ED">
              <w:rPr>
                <w:rFonts w:ascii="Calibri" w:hAnsi="Calibri" w:cs="Calibri"/>
                <w:sz w:val="21"/>
                <w:szCs w:val="21"/>
              </w:rPr>
              <w:t xml:space="preserve">written product (e.g., thesis, </w:t>
            </w:r>
            <w:r w:rsidRPr="002936ED">
              <w:rPr>
                <w:rFonts w:ascii="Calibri" w:hAnsi="Calibri" w:cs="Calibri"/>
                <w:sz w:val="21"/>
                <w:szCs w:val="21"/>
              </w:rPr>
              <w:t>dissertation</w:t>
            </w:r>
            <w:r w:rsidR="00C11010" w:rsidRPr="002936ED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Pr="002936ED">
              <w:rPr>
                <w:rFonts w:ascii="Calibri" w:hAnsi="Calibri" w:cs="Calibri"/>
                <w:sz w:val="21"/>
                <w:szCs w:val="21"/>
              </w:rPr>
              <w:t>capstone, etc</w:t>
            </w:r>
            <w:r w:rsidR="003E2151" w:rsidRPr="002936ED">
              <w:rPr>
                <w:rFonts w:ascii="Calibri" w:hAnsi="Calibri" w:cs="Calibri"/>
                <w:sz w:val="21"/>
                <w:szCs w:val="21"/>
              </w:rPr>
              <w:t>.</w:t>
            </w:r>
            <w:r w:rsidR="00C11010" w:rsidRPr="002936ED">
              <w:rPr>
                <w:rFonts w:ascii="Calibri" w:hAnsi="Calibri" w:cs="Calibri"/>
                <w:sz w:val="21"/>
                <w:szCs w:val="21"/>
              </w:rPr>
              <w:t>)</w:t>
            </w:r>
            <w:r w:rsidR="003E2151" w:rsidRPr="002936ED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901BBE" w:rsidRPr="002936ED" w:rsidTr="002936ED">
        <w:trPr>
          <w:trHeight w:val="113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0" w:rsidRPr="002936ED" w:rsidRDefault="00A42486" w:rsidP="00102AD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2936ED">
              <w:rPr>
                <w:rFonts w:ascii="Calibri" w:hAnsi="Calibri" w:cs="Calibri"/>
                <w:b/>
                <w:sz w:val="21"/>
                <w:szCs w:val="21"/>
              </w:rPr>
              <w:t>ETHICAL CONSIDERATIONS</w:t>
            </w:r>
            <w:r w:rsidR="00102AD0" w:rsidRPr="002936ED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0" w:rsidRPr="002936ED" w:rsidRDefault="00A42486" w:rsidP="00102AD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As outlined in the Belmont Report, plus a concern for confidentiality of personal information</w:t>
            </w:r>
            <w:r w:rsidR="00102AD0" w:rsidRPr="002936ED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86" w:rsidRPr="002936ED" w:rsidRDefault="00A42486" w:rsidP="00102A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 xml:space="preserve">The Belmont Report </w:t>
            </w:r>
            <w:r w:rsidR="00A44AE0" w:rsidRPr="002936ED">
              <w:rPr>
                <w:rFonts w:ascii="Calibri" w:hAnsi="Calibri" w:cs="Calibri"/>
                <w:sz w:val="21"/>
                <w:szCs w:val="21"/>
              </w:rPr>
              <w:t>and concern for confidentiality still apply</w:t>
            </w:r>
            <w:r w:rsidRPr="002936ED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A42486" w:rsidRPr="002936ED" w:rsidRDefault="00A42486" w:rsidP="00102A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:rsidR="00102AD0" w:rsidRPr="002936ED" w:rsidRDefault="00A42486" w:rsidP="00102A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6ED">
              <w:rPr>
                <w:rFonts w:ascii="Calibri" w:hAnsi="Calibri" w:cs="Calibri"/>
                <w:sz w:val="21"/>
                <w:szCs w:val="21"/>
              </w:rPr>
              <w:t>Special care must be taken t</w:t>
            </w:r>
            <w:r w:rsidR="00102AD0" w:rsidRPr="002936ED">
              <w:rPr>
                <w:rFonts w:ascii="Calibri" w:hAnsi="Calibri" w:cs="Calibri"/>
                <w:sz w:val="21"/>
                <w:szCs w:val="21"/>
              </w:rPr>
              <w:t>o avoid undue influence or coercion</w:t>
            </w:r>
            <w:r w:rsidR="002936ED" w:rsidRPr="002936ED">
              <w:rPr>
                <w:rFonts w:ascii="Calibri" w:hAnsi="Calibri" w:cs="Calibri"/>
                <w:sz w:val="21"/>
                <w:szCs w:val="21"/>
              </w:rPr>
              <w:t xml:space="preserve"> when participants are subordinate to a member of the project’s leadership team (e.g., </w:t>
            </w:r>
            <w:r w:rsidR="00BF6BE4" w:rsidRPr="002936ED">
              <w:rPr>
                <w:rFonts w:ascii="Calibri" w:hAnsi="Calibri" w:cs="Calibri"/>
                <w:sz w:val="21"/>
                <w:szCs w:val="21"/>
              </w:rPr>
              <w:t>student</w:t>
            </w:r>
            <w:r w:rsidR="002936ED" w:rsidRPr="002936ED">
              <w:rPr>
                <w:rFonts w:ascii="Calibri" w:hAnsi="Calibri" w:cs="Calibri"/>
                <w:sz w:val="21"/>
                <w:szCs w:val="21"/>
              </w:rPr>
              <w:t>s in a class or</w:t>
            </w:r>
            <w:r w:rsidR="00BF6BE4" w:rsidRPr="002936ED">
              <w:rPr>
                <w:rFonts w:ascii="Calibri" w:hAnsi="Calibri" w:cs="Calibri"/>
                <w:sz w:val="21"/>
                <w:szCs w:val="21"/>
              </w:rPr>
              <w:t xml:space="preserve"> employee</w:t>
            </w:r>
            <w:r w:rsidR="002936ED" w:rsidRPr="002936ED">
              <w:rPr>
                <w:rFonts w:ascii="Calibri" w:hAnsi="Calibri" w:cs="Calibri"/>
                <w:sz w:val="21"/>
                <w:szCs w:val="21"/>
              </w:rPr>
              <w:t>s</w:t>
            </w:r>
            <w:r w:rsidR="00BF6BE4" w:rsidRPr="002936E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2936ED" w:rsidRPr="002936ED">
              <w:rPr>
                <w:rFonts w:ascii="Calibri" w:hAnsi="Calibri" w:cs="Calibri"/>
                <w:sz w:val="21"/>
                <w:szCs w:val="21"/>
              </w:rPr>
              <w:t>at</w:t>
            </w:r>
            <w:r w:rsidR="00BF6BE4" w:rsidRPr="002936ED">
              <w:rPr>
                <w:rFonts w:ascii="Calibri" w:hAnsi="Calibri" w:cs="Calibri"/>
                <w:sz w:val="21"/>
                <w:szCs w:val="21"/>
              </w:rPr>
              <w:t xml:space="preserve"> a</w:t>
            </w:r>
            <w:r w:rsidR="002936ED" w:rsidRPr="002936ED">
              <w:rPr>
                <w:rFonts w:ascii="Calibri" w:hAnsi="Calibri" w:cs="Calibri"/>
                <w:sz w:val="21"/>
                <w:szCs w:val="21"/>
              </w:rPr>
              <w:t xml:space="preserve"> worksite).</w:t>
            </w:r>
          </w:p>
          <w:p w:rsidR="00102AD0" w:rsidRPr="002936ED" w:rsidRDefault="00102AD0" w:rsidP="00102AD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</w:tbl>
    <w:p w:rsidR="00223DC7" w:rsidRPr="00D16BAA" w:rsidRDefault="00223DC7" w:rsidP="00223DC7">
      <w:pPr>
        <w:pStyle w:val="Default"/>
        <w:ind w:left="-270"/>
        <w:rPr>
          <w:i/>
          <w:sz w:val="21"/>
          <w:szCs w:val="21"/>
        </w:rPr>
      </w:pPr>
      <w:r w:rsidRPr="00D16BAA">
        <w:rPr>
          <w:i/>
          <w:sz w:val="21"/>
          <w:szCs w:val="21"/>
        </w:rPr>
        <w:t>-</w:t>
      </w:r>
      <w:r w:rsidRPr="00D16BAA">
        <w:rPr>
          <w:i/>
          <w:sz w:val="21"/>
          <w:szCs w:val="21"/>
        </w:rPr>
        <w:t>Adapted in part from University of Wisconsin-Madison Health Sciences IRBs Comparison of the</w:t>
      </w:r>
      <w:r w:rsidRPr="00D16BAA">
        <w:rPr>
          <w:i/>
          <w:sz w:val="21"/>
          <w:szCs w:val="21"/>
        </w:rPr>
        <w:t xml:space="preserve"> </w:t>
      </w:r>
      <w:r w:rsidRPr="00D16BAA">
        <w:rPr>
          <w:i/>
          <w:sz w:val="21"/>
          <w:szCs w:val="21"/>
        </w:rPr>
        <w:t xml:space="preserve">Characteristics of Research, Quality Improvement, and Program Evaluation Activities </w:t>
      </w:r>
    </w:p>
    <w:p w:rsidR="002936ED" w:rsidRPr="00D16BAA" w:rsidRDefault="00223DC7" w:rsidP="00223DC7">
      <w:pPr>
        <w:spacing w:after="120"/>
        <w:ind w:left="-270"/>
        <w:rPr>
          <w:b/>
          <w:i/>
          <w:sz w:val="21"/>
          <w:szCs w:val="21"/>
          <w:u w:val="single"/>
        </w:rPr>
      </w:pPr>
      <w:r w:rsidRPr="00D16BAA">
        <w:rPr>
          <w:i/>
          <w:sz w:val="21"/>
          <w:szCs w:val="21"/>
        </w:rPr>
        <w:t>-</w:t>
      </w:r>
      <w:r w:rsidRPr="00D16BAA">
        <w:rPr>
          <w:i/>
          <w:sz w:val="21"/>
          <w:szCs w:val="21"/>
        </w:rPr>
        <w:t>Adapted from Virginia Commonwealth University Office of Research and Innovation.</w:t>
      </w:r>
      <w:bookmarkStart w:id="0" w:name="_GoBack"/>
      <w:bookmarkEnd w:id="0"/>
    </w:p>
    <w:p w:rsidR="00DA54A6" w:rsidRPr="00901BBE" w:rsidRDefault="00DA54A6" w:rsidP="008B3805">
      <w:pPr>
        <w:spacing w:after="120"/>
        <w:rPr>
          <w:b/>
          <w:u w:val="single"/>
        </w:rPr>
      </w:pPr>
      <w:r w:rsidRPr="00901BBE">
        <w:rPr>
          <w:b/>
          <w:u w:val="single"/>
        </w:rPr>
        <w:lastRenderedPageBreak/>
        <w:t>What if my project is both QI and research?</w:t>
      </w:r>
    </w:p>
    <w:p w:rsidR="009140D7" w:rsidRPr="00901BBE" w:rsidRDefault="00436746">
      <w:r w:rsidRPr="00901BBE">
        <w:t xml:space="preserve">Some projects might meet both criteria.  For example, investigators want to determine the effectiveness of a </w:t>
      </w:r>
      <w:r w:rsidR="009140D7" w:rsidRPr="00901BBE">
        <w:t>new technique for math teaching</w:t>
      </w:r>
      <w:r w:rsidRPr="00901BBE">
        <w:t xml:space="preserve">, with the purpose of shaping one district’s decision about whether or not to purchase new curricula.  But the investigator also wants to </w:t>
      </w:r>
      <w:r w:rsidR="00DA18DD" w:rsidRPr="00901BBE">
        <w:t>have</w:t>
      </w:r>
      <w:r w:rsidRPr="00901BBE">
        <w:t xml:space="preserve"> the findings</w:t>
      </w:r>
      <w:r w:rsidR="00DA18DD" w:rsidRPr="00901BBE">
        <w:t xml:space="preserve"> be robust enough to influence decisions in other places as wel</w:t>
      </w:r>
      <w:r w:rsidR="00DA54A6" w:rsidRPr="00901BBE">
        <w:t>l.  So the investigator plans an experiment to test</w:t>
      </w:r>
      <w:r w:rsidR="009140D7" w:rsidRPr="00901BBE">
        <w:t xml:space="preserve"> </w:t>
      </w:r>
      <w:r w:rsidR="00EA6977" w:rsidRPr="00901BBE">
        <w:t xml:space="preserve">the new technique/curricula </w:t>
      </w:r>
      <w:r w:rsidR="009140D7" w:rsidRPr="00901BBE">
        <w:t>in several schools</w:t>
      </w:r>
      <w:r w:rsidR="00DA54A6" w:rsidRPr="00901BBE">
        <w:t xml:space="preserve">. This research design warrants </w:t>
      </w:r>
      <w:r w:rsidR="00EA6977" w:rsidRPr="00901BBE">
        <w:t xml:space="preserve">conclusions </w:t>
      </w:r>
      <w:r w:rsidR="00DA54A6" w:rsidRPr="00901BBE">
        <w:t xml:space="preserve">that apply to a broader population.  Because this project meets the federal definition of research, it should be submitted to the IRB as research.  </w:t>
      </w:r>
    </w:p>
    <w:p w:rsidR="00DA18DD" w:rsidRPr="00901BBE" w:rsidRDefault="00DA18DD"/>
    <w:p w:rsidR="003A764D" w:rsidRPr="00901BBE" w:rsidRDefault="00DA54A6" w:rsidP="008B3805">
      <w:pPr>
        <w:spacing w:after="120"/>
        <w:rPr>
          <w:b/>
          <w:u w:val="single"/>
        </w:rPr>
      </w:pPr>
      <w:r w:rsidRPr="00901BBE">
        <w:rPr>
          <w:b/>
          <w:u w:val="single"/>
        </w:rPr>
        <w:t>What if my project started as QI but begins to evolve into research?</w:t>
      </w:r>
    </w:p>
    <w:p w:rsidR="00DA54A6" w:rsidRPr="00901BBE" w:rsidRDefault="00DA54A6">
      <w:r w:rsidRPr="00901BBE">
        <w:t xml:space="preserve">If a project was started as QI – either with IRB review or not – and then begins to take on a more systematic design that could lead to generalizable findings, please contact the IRB.  The project may </w:t>
      </w:r>
      <w:r w:rsidR="008B3805" w:rsidRPr="00901BBE">
        <w:t xml:space="preserve">need to be reviewed as research before </w:t>
      </w:r>
      <w:r w:rsidR="007E3E0B">
        <w:t>the research-like features</w:t>
      </w:r>
      <w:r w:rsidR="008B3805" w:rsidRPr="00901BBE">
        <w:t xml:space="preserve"> can </w:t>
      </w:r>
      <w:r w:rsidR="007E3E0B">
        <w:t>be implemented.</w:t>
      </w:r>
    </w:p>
    <w:p w:rsidR="00D77E8A" w:rsidRPr="00901BBE" w:rsidRDefault="00D77E8A"/>
    <w:p w:rsidR="00CE138B" w:rsidRPr="0085065D" w:rsidRDefault="0085065D" w:rsidP="00CE138B">
      <w:pPr>
        <w:spacing w:after="120"/>
        <w:rPr>
          <w:b/>
        </w:rPr>
      </w:pPr>
      <w:r>
        <w:rPr>
          <w:b/>
        </w:rPr>
        <w:t>Are you unsure</w:t>
      </w:r>
      <w:r w:rsidR="00CE138B" w:rsidRPr="0085065D">
        <w:rPr>
          <w:b/>
        </w:rPr>
        <w:t xml:space="preserve"> about whether your project is research or QI?</w:t>
      </w:r>
    </w:p>
    <w:p w:rsidR="00D77E8A" w:rsidRPr="00901BBE" w:rsidRDefault="00CE138B" w:rsidP="00CE138B">
      <w:r>
        <w:t xml:space="preserve">Email </w:t>
      </w:r>
      <w:hyperlink r:id="rId4" w:history="1">
        <w:r w:rsidRPr="004D7202">
          <w:rPr>
            <w:rStyle w:val="Hyperlink"/>
          </w:rPr>
          <w:t>IRB@gonzaga.edu</w:t>
        </w:r>
      </w:hyperlink>
      <w:r>
        <w:t xml:space="preserve"> with details about your project.  We are always willing to </w:t>
      </w:r>
      <w:r w:rsidR="0085065D">
        <w:t>answer your questions and collaborate to decide</w:t>
      </w:r>
      <w:r>
        <w:t xml:space="preserve"> whether a project </w:t>
      </w:r>
      <w:r w:rsidR="0085065D">
        <w:t>would be</w:t>
      </w:r>
      <w:r>
        <w:t xml:space="preserve"> best defined as research or QI.</w:t>
      </w:r>
    </w:p>
    <w:p w:rsidR="00D77E8A" w:rsidRPr="00901BBE" w:rsidRDefault="00D77E8A"/>
    <w:p w:rsidR="00D77E8A" w:rsidRPr="00901BBE" w:rsidRDefault="00D77E8A"/>
    <w:p w:rsidR="00D77E8A" w:rsidRPr="00901BBE" w:rsidRDefault="00D77E8A"/>
    <w:p w:rsidR="00D77E8A" w:rsidRPr="00901BBE" w:rsidRDefault="00D77E8A"/>
    <w:p w:rsidR="00D77E8A" w:rsidRPr="00901BBE" w:rsidRDefault="00D77E8A"/>
    <w:p w:rsidR="00D77E8A" w:rsidRPr="00901BBE" w:rsidRDefault="00D77E8A"/>
    <w:p w:rsidR="00D77E8A" w:rsidRPr="00901BBE" w:rsidRDefault="00D77E8A"/>
    <w:p w:rsidR="00D77E8A" w:rsidRPr="00901BBE" w:rsidRDefault="00D77E8A"/>
    <w:p w:rsidR="00D77E8A" w:rsidRPr="00901BBE" w:rsidRDefault="00D77E8A"/>
    <w:p w:rsidR="00D77E8A" w:rsidRPr="00901BBE" w:rsidRDefault="00D77E8A"/>
    <w:p w:rsidR="00D77E8A" w:rsidRPr="00901BBE" w:rsidRDefault="00D77E8A"/>
    <w:p w:rsidR="00D77E8A" w:rsidRPr="00901BBE" w:rsidRDefault="00D77E8A"/>
    <w:p w:rsidR="00D77E8A" w:rsidRPr="00901BBE" w:rsidRDefault="00D77E8A"/>
    <w:sectPr w:rsidR="00D77E8A" w:rsidRPr="00901BBE" w:rsidSect="00471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81"/>
    <w:rsid w:val="0001666D"/>
    <w:rsid w:val="00102AD0"/>
    <w:rsid w:val="001B19EF"/>
    <w:rsid w:val="0021470C"/>
    <w:rsid w:val="00223DC7"/>
    <w:rsid w:val="002936ED"/>
    <w:rsid w:val="002B77CE"/>
    <w:rsid w:val="00315DDD"/>
    <w:rsid w:val="003469DB"/>
    <w:rsid w:val="00365E32"/>
    <w:rsid w:val="003E2151"/>
    <w:rsid w:val="00416A6C"/>
    <w:rsid w:val="00420AE2"/>
    <w:rsid w:val="004365F7"/>
    <w:rsid w:val="00436746"/>
    <w:rsid w:val="0047174D"/>
    <w:rsid w:val="00496632"/>
    <w:rsid w:val="005355FC"/>
    <w:rsid w:val="006275E4"/>
    <w:rsid w:val="007D39E1"/>
    <w:rsid w:val="007E3E0B"/>
    <w:rsid w:val="00821A3C"/>
    <w:rsid w:val="0085065D"/>
    <w:rsid w:val="008B3805"/>
    <w:rsid w:val="00901BBE"/>
    <w:rsid w:val="009140D7"/>
    <w:rsid w:val="009F1176"/>
    <w:rsid w:val="00A02F81"/>
    <w:rsid w:val="00A42486"/>
    <w:rsid w:val="00A44AE0"/>
    <w:rsid w:val="00A70B42"/>
    <w:rsid w:val="00B57C43"/>
    <w:rsid w:val="00BE579A"/>
    <w:rsid w:val="00BF6BE4"/>
    <w:rsid w:val="00C11010"/>
    <w:rsid w:val="00C72395"/>
    <w:rsid w:val="00CE138B"/>
    <w:rsid w:val="00D16BAA"/>
    <w:rsid w:val="00D77E8A"/>
    <w:rsid w:val="00DA18DD"/>
    <w:rsid w:val="00DA54A6"/>
    <w:rsid w:val="00E06BEC"/>
    <w:rsid w:val="00E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6F9B"/>
  <w14:defaultImageDpi w14:val="32767"/>
  <w15:chartTrackingRefBased/>
  <w15:docId w15:val="{F487CEA1-05DF-D245-957B-FDAE6385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138B"/>
    <w:rPr>
      <w:color w:val="0563C1" w:themeColor="hyperlink"/>
      <w:u w:val="single"/>
    </w:rPr>
  </w:style>
  <w:style w:type="paragraph" w:customStyle="1" w:styleId="Default">
    <w:name w:val="Default"/>
    <w:rsid w:val="00223DC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B@gonzag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Faith</dc:creator>
  <cp:keywords/>
  <dc:description/>
  <cp:lastModifiedBy>Gilbert, Faith</cp:lastModifiedBy>
  <cp:revision>4</cp:revision>
  <cp:lastPrinted>2019-02-26T20:17:00Z</cp:lastPrinted>
  <dcterms:created xsi:type="dcterms:W3CDTF">2019-03-05T19:37:00Z</dcterms:created>
  <dcterms:modified xsi:type="dcterms:W3CDTF">2019-03-05T19:39:00Z</dcterms:modified>
</cp:coreProperties>
</file>